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06" w:rsidRPr="006D14EF" w:rsidRDefault="003E4C05" w:rsidP="00CB6F78">
      <w:pPr>
        <w:jc w:val="center"/>
        <w:rPr>
          <w:b/>
          <w:sz w:val="32"/>
          <w:szCs w:val="32"/>
        </w:rPr>
      </w:pPr>
      <w:r w:rsidRPr="006D14EF">
        <w:rPr>
          <w:b/>
          <w:sz w:val="32"/>
          <w:szCs w:val="32"/>
        </w:rPr>
        <w:t>Zápis</w:t>
      </w:r>
      <w:r w:rsidR="00CB6F78" w:rsidRPr="006D14EF">
        <w:rPr>
          <w:b/>
          <w:sz w:val="32"/>
          <w:szCs w:val="32"/>
        </w:rPr>
        <w:t xml:space="preserve"> do mateřské školy Bordovice na školní rok 2021-22</w:t>
      </w:r>
    </w:p>
    <w:p w:rsidR="003E4C05" w:rsidRDefault="003E4C05" w:rsidP="003E4C05">
      <w:pPr>
        <w:pStyle w:val="Default"/>
      </w:pPr>
    </w:p>
    <w:p w:rsidR="003E4C05" w:rsidRDefault="003E4C05" w:rsidP="003E4C05">
      <w:pPr>
        <w:pStyle w:val="Default"/>
      </w:pPr>
      <w:r>
        <w:t xml:space="preserve"> </w:t>
      </w:r>
    </w:p>
    <w:p w:rsidR="003E4C05" w:rsidRDefault="003E4C05" w:rsidP="00CB6F78">
      <w:pPr>
        <w:pStyle w:val="Default"/>
        <w:jc w:val="center"/>
        <w:rPr>
          <w:sz w:val="22"/>
          <w:szCs w:val="22"/>
        </w:rPr>
      </w:pPr>
      <w:r>
        <w:rPr>
          <w:sz w:val="22"/>
          <w:szCs w:val="22"/>
        </w:rPr>
        <w:t xml:space="preserve">se </w:t>
      </w:r>
      <w:r w:rsidR="00CB6F78">
        <w:rPr>
          <w:sz w:val="22"/>
          <w:szCs w:val="22"/>
        </w:rPr>
        <w:t>koná v</w:t>
      </w:r>
      <w:r>
        <w:rPr>
          <w:sz w:val="22"/>
          <w:szCs w:val="22"/>
        </w:rPr>
        <w:t xml:space="preserve"> období stanoveném školským zákonem </w:t>
      </w:r>
      <w:r>
        <w:rPr>
          <w:b/>
          <w:bCs/>
          <w:sz w:val="22"/>
          <w:szCs w:val="22"/>
        </w:rPr>
        <w:t>od 2. května do 16. května 2021</w:t>
      </w:r>
    </w:p>
    <w:p w:rsidR="003E4C05" w:rsidRDefault="003E4C05" w:rsidP="003E4C05">
      <w:pPr>
        <w:pStyle w:val="Default"/>
      </w:pPr>
    </w:p>
    <w:p w:rsidR="003E4C05" w:rsidRDefault="003E4C05" w:rsidP="00CB6F78">
      <w:pPr>
        <w:pStyle w:val="Default"/>
        <w:jc w:val="both"/>
        <w:rPr>
          <w:sz w:val="22"/>
          <w:szCs w:val="22"/>
        </w:rPr>
      </w:pPr>
      <w:r>
        <w:rPr>
          <w:sz w:val="22"/>
          <w:szCs w:val="22"/>
        </w:rPr>
        <w:t xml:space="preserve">Přijímání k předškolnímu vzdělávání probíhá </w:t>
      </w:r>
      <w:r>
        <w:rPr>
          <w:b/>
          <w:bCs/>
          <w:sz w:val="22"/>
          <w:szCs w:val="22"/>
        </w:rPr>
        <w:t>dle správního řádu</w:t>
      </w:r>
      <w:r>
        <w:rPr>
          <w:sz w:val="22"/>
          <w:szCs w:val="22"/>
        </w:rPr>
        <w:t xml:space="preserve">. Podle § 37 správního řádu lze </w:t>
      </w:r>
      <w:r>
        <w:rPr>
          <w:b/>
          <w:bCs/>
          <w:sz w:val="22"/>
          <w:szCs w:val="22"/>
        </w:rPr>
        <w:t xml:space="preserve">žádost o přijetí k předškolnímu vzdělávání </w:t>
      </w:r>
      <w:r>
        <w:rPr>
          <w:sz w:val="22"/>
          <w:szCs w:val="22"/>
        </w:rPr>
        <w:t xml:space="preserve">učinit písemně nebo ústně do protokolu anebo v elektronické podobě. </w:t>
      </w:r>
    </w:p>
    <w:p w:rsidR="003E4C05" w:rsidRDefault="003E4C05" w:rsidP="003E4C05">
      <w:pPr>
        <w:pStyle w:val="Default"/>
      </w:pPr>
    </w:p>
    <w:p w:rsidR="003E4C05" w:rsidRPr="00663652" w:rsidRDefault="003E4C05" w:rsidP="003E4C05">
      <w:pPr>
        <w:pStyle w:val="Default"/>
        <w:rPr>
          <w:b/>
          <w:u w:val="single"/>
        </w:rPr>
      </w:pPr>
      <w:r w:rsidRPr="00663652">
        <w:rPr>
          <w:b/>
          <w:u w:val="single"/>
        </w:rPr>
        <w:t xml:space="preserve">Žádost mohou zákonní zástupci doručit následujícími způsoby: </w:t>
      </w:r>
    </w:p>
    <w:p w:rsidR="003E4C05" w:rsidRDefault="003E4C05" w:rsidP="003E4C05">
      <w:pPr>
        <w:pStyle w:val="Default"/>
        <w:rPr>
          <w:sz w:val="22"/>
          <w:szCs w:val="22"/>
        </w:rPr>
      </w:pPr>
      <w:r>
        <w:rPr>
          <w:sz w:val="22"/>
          <w:szCs w:val="22"/>
        </w:rPr>
        <w:t xml:space="preserve">− do datové </w:t>
      </w:r>
      <w:r w:rsidRPr="00CB6F78">
        <w:rPr>
          <w:sz w:val="22"/>
          <w:szCs w:val="22"/>
        </w:rPr>
        <w:t>schránky školy</w:t>
      </w:r>
      <w:r w:rsidR="00CB6F78" w:rsidRPr="00CB6F78">
        <w:rPr>
          <w:sz w:val="22"/>
          <w:szCs w:val="22"/>
        </w:rPr>
        <w:t xml:space="preserve"> </w:t>
      </w:r>
      <w:r w:rsidR="00CB6F78" w:rsidRPr="00CB6F78">
        <w:rPr>
          <w:b/>
          <w:sz w:val="22"/>
          <w:szCs w:val="22"/>
        </w:rPr>
        <w:t>irb7am</w:t>
      </w:r>
    </w:p>
    <w:p w:rsidR="003E4C05" w:rsidRDefault="003E4C05" w:rsidP="003E4C05">
      <w:pPr>
        <w:pStyle w:val="Default"/>
        <w:rPr>
          <w:sz w:val="22"/>
          <w:szCs w:val="22"/>
        </w:rPr>
      </w:pPr>
      <w:r>
        <w:rPr>
          <w:sz w:val="22"/>
          <w:szCs w:val="22"/>
        </w:rPr>
        <w:t>− e-mailem s elektronickým podpisem zákonného zástupce</w:t>
      </w:r>
      <w:bookmarkStart w:id="0" w:name="_GoBack"/>
      <w:bookmarkEnd w:id="0"/>
    </w:p>
    <w:p w:rsidR="003E4C05" w:rsidRDefault="003E4C05" w:rsidP="003E4C05">
      <w:pPr>
        <w:pStyle w:val="Default"/>
        <w:rPr>
          <w:sz w:val="22"/>
          <w:szCs w:val="22"/>
        </w:rPr>
      </w:pPr>
      <w:r>
        <w:rPr>
          <w:sz w:val="22"/>
          <w:szCs w:val="22"/>
        </w:rPr>
        <w:t>− poštou (rozhodující je datum podání na poštu)</w:t>
      </w:r>
    </w:p>
    <w:p w:rsidR="003E4C05" w:rsidRDefault="003E4C05" w:rsidP="003E4C05">
      <w:pPr>
        <w:pStyle w:val="Default"/>
        <w:rPr>
          <w:sz w:val="22"/>
          <w:szCs w:val="22"/>
        </w:rPr>
      </w:pPr>
      <w:r>
        <w:rPr>
          <w:sz w:val="22"/>
          <w:szCs w:val="22"/>
        </w:rPr>
        <w:t xml:space="preserve">− </w:t>
      </w:r>
      <w:r w:rsidR="00CB6F78">
        <w:rPr>
          <w:sz w:val="22"/>
          <w:szCs w:val="22"/>
        </w:rPr>
        <w:t xml:space="preserve">v krajním případě </w:t>
      </w:r>
      <w:r>
        <w:rPr>
          <w:sz w:val="22"/>
          <w:szCs w:val="22"/>
        </w:rPr>
        <w:t>osobním podáním ve škole</w:t>
      </w:r>
      <w:r w:rsidR="00CB6F78">
        <w:rPr>
          <w:sz w:val="22"/>
          <w:szCs w:val="22"/>
        </w:rPr>
        <w:t xml:space="preserve"> po dohodě s ředitelkou školy</w:t>
      </w:r>
    </w:p>
    <w:p w:rsidR="00CB6F78" w:rsidRDefault="00CB6F78" w:rsidP="003E4C05">
      <w:pPr>
        <w:pStyle w:val="Default"/>
        <w:rPr>
          <w:sz w:val="22"/>
          <w:szCs w:val="22"/>
        </w:rPr>
      </w:pPr>
    </w:p>
    <w:p w:rsidR="003E4C05" w:rsidRDefault="003E4C05" w:rsidP="003E4C05">
      <w:pPr>
        <w:pStyle w:val="Default"/>
        <w:rPr>
          <w:sz w:val="22"/>
          <w:szCs w:val="22"/>
        </w:rPr>
      </w:pPr>
      <w:r>
        <w:rPr>
          <w:rFonts w:ascii="Verdana" w:hAnsi="Verdana" w:cs="Verdana"/>
          <w:b/>
          <w:bCs/>
          <w:sz w:val="26"/>
          <w:szCs w:val="26"/>
        </w:rPr>
        <w:t xml:space="preserve">§ </w:t>
      </w:r>
      <w:r>
        <w:rPr>
          <w:sz w:val="22"/>
          <w:szCs w:val="22"/>
        </w:rPr>
        <w:t xml:space="preserve">Pokud zákonný zástupce podá žádost prostřednictvím jiných technických prostředků, než jsou výše uvedené (např. e-mailem bez uznávaného elektronického podpisu, faxem apod.), je nutné, aby ji do 5 dnů potvrdil, jinak se k žádosti nepřihlíží. </w:t>
      </w:r>
    </w:p>
    <w:p w:rsidR="00CB6F78" w:rsidRDefault="00CB6F78" w:rsidP="003E4C05">
      <w:pPr>
        <w:pStyle w:val="Default"/>
        <w:rPr>
          <w:sz w:val="22"/>
          <w:szCs w:val="22"/>
        </w:rPr>
      </w:pPr>
    </w:p>
    <w:p w:rsidR="00CB6F78" w:rsidRDefault="00CB6F78" w:rsidP="003E4C05">
      <w:pPr>
        <w:pStyle w:val="Default"/>
        <w:rPr>
          <w:sz w:val="22"/>
          <w:szCs w:val="22"/>
        </w:rPr>
      </w:pPr>
    </w:p>
    <w:p w:rsidR="00CB6F78" w:rsidRPr="00CB6F78" w:rsidRDefault="00CB6F78" w:rsidP="003E4C05">
      <w:pPr>
        <w:pStyle w:val="Default"/>
        <w:rPr>
          <w:b/>
          <w:u w:val="single"/>
        </w:rPr>
      </w:pPr>
      <w:r w:rsidRPr="00CB6F78">
        <w:rPr>
          <w:b/>
          <w:u w:val="single"/>
        </w:rPr>
        <w:t>Žádost o přijetí musí obsahovat:</w:t>
      </w:r>
    </w:p>
    <w:p w:rsidR="00CB6F78" w:rsidRDefault="00CB6F78" w:rsidP="003E4C05">
      <w:pPr>
        <w:pStyle w:val="Default"/>
        <w:rPr>
          <w:b/>
          <w:sz w:val="22"/>
          <w:szCs w:val="22"/>
        </w:rPr>
      </w:pPr>
      <w:r>
        <w:rPr>
          <w:b/>
          <w:sz w:val="22"/>
          <w:szCs w:val="22"/>
        </w:rPr>
        <w:t>Vyplněný formulář žádost o přijetí</w:t>
      </w:r>
    </w:p>
    <w:p w:rsidR="00CB6F78" w:rsidRDefault="00CB6F78" w:rsidP="003E4C05">
      <w:pPr>
        <w:pStyle w:val="Default"/>
        <w:rPr>
          <w:b/>
          <w:sz w:val="22"/>
          <w:szCs w:val="22"/>
        </w:rPr>
      </w:pPr>
      <w:r>
        <w:rPr>
          <w:b/>
          <w:sz w:val="22"/>
          <w:szCs w:val="22"/>
        </w:rPr>
        <w:t>Potvrzení o očkování</w:t>
      </w:r>
    </w:p>
    <w:p w:rsidR="00CB6F78" w:rsidRDefault="00CB6F78" w:rsidP="003E4C05">
      <w:pPr>
        <w:pStyle w:val="Default"/>
        <w:rPr>
          <w:b/>
          <w:sz w:val="22"/>
          <w:szCs w:val="22"/>
        </w:rPr>
      </w:pPr>
      <w:r>
        <w:rPr>
          <w:b/>
          <w:sz w:val="22"/>
          <w:szCs w:val="22"/>
        </w:rPr>
        <w:t>Kopii rodného listu</w:t>
      </w:r>
    </w:p>
    <w:p w:rsidR="00CB6F78" w:rsidRDefault="00CB6F78" w:rsidP="003E4C05">
      <w:pPr>
        <w:pStyle w:val="Default"/>
        <w:rPr>
          <w:sz w:val="22"/>
          <w:szCs w:val="22"/>
        </w:rPr>
      </w:pPr>
    </w:p>
    <w:p w:rsidR="003E4C05" w:rsidRDefault="003E4C05" w:rsidP="003E4C05">
      <w:pPr>
        <w:pStyle w:val="Default"/>
      </w:pPr>
    </w:p>
    <w:p w:rsidR="00663652" w:rsidRDefault="003E4C05" w:rsidP="003E4C05">
      <w:pPr>
        <w:pStyle w:val="Default"/>
        <w:rPr>
          <w:sz w:val="22"/>
          <w:szCs w:val="22"/>
        </w:rPr>
      </w:pPr>
      <w:r>
        <w:rPr>
          <w:sz w:val="22"/>
          <w:szCs w:val="22"/>
        </w:rPr>
        <w:t xml:space="preserve">Pro doložení rodného listu platí, že stačí odeslat jeho prostou kopii dálkovým způsobem. </w:t>
      </w:r>
    </w:p>
    <w:p w:rsidR="003E4C05" w:rsidRDefault="003E4C05" w:rsidP="003E4C05">
      <w:pPr>
        <w:pStyle w:val="Default"/>
        <w:rPr>
          <w:sz w:val="22"/>
          <w:szCs w:val="22"/>
        </w:rPr>
      </w:pPr>
      <w:r>
        <w:rPr>
          <w:sz w:val="22"/>
          <w:szCs w:val="22"/>
        </w:rPr>
        <w:t xml:space="preserve">Tato kopie pak musí být součástí spisu. </w:t>
      </w:r>
    </w:p>
    <w:p w:rsidR="00DB607D" w:rsidRDefault="00DB607D" w:rsidP="003E4C05">
      <w:pPr>
        <w:pStyle w:val="Default"/>
        <w:rPr>
          <w:sz w:val="22"/>
          <w:szCs w:val="22"/>
        </w:rPr>
      </w:pPr>
      <w:r>
        <w:rPr>
          <w:sz w:val="22"/>
          <w:szCs w:val="22"/>
        </w:rPr>
        <w:t>Zákonní zástupci mají právo nahlížet do spisu.</w:t>
      </w:r>
    </w:p>
    <w:p w:rsidR="00DB607D" w:rsidRDefault="00DB607D" w:rsidP="003E4C05">
      <w:pPr>
        <w:pStyle w:val="Default"/>
        <w:rPr>
          <w:sz w:val="22"/>
          <w:szCs w:val="22"/>
        </w:rPr>
      </w:pPr>
    </w:p>
    <w:p w:rsidR="003E4C05" w:rsidRDefault="003E4C05" w:rsidP="003E4C05">
      <w:pPr>
        <w:pStyle w:val="Default"/>
      </w:pPr>
    </w:p>
    <w:p w:rsidR="003E4C05" w:rsidRDefault="006D14EF" w:rsidP="003E4C05">
      <w:pPr>
        <w:pStyle w:val="Default"/>
        <w:rPr>
          <w:sz w:val="22"/>
          <w:szCs w:val="22"/>
        </w:rPr>
      </w:pPr>
      <w:r>
        <w:rPr>
          <w:rFonts w:ascii="Verdana" w:hAnsi="Verdana" w:cs="Verdana"/>
          <w:b/>
          <w:bCs/>
          <w:sz w:val="26"/>
          <w:szCs w:val="26"/>
        </w:rPr>
        <w:t>§</w:t>
      </w:r>
      <w:r w:rsidR="003E4C05">
        <w:rPr>
          <w:sz w:val="22"/>
          <w:szCs w:val="22"/>
        </w:rPr>
        <w:t xml:space="preserve">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 </w:t>
      </w:r>
    </w:p>
    <w:p w:rsidR="003E4C05" w:rsidRDefault="003E4C05" w:rsidP="003E4C05">
      <w:pPr>
        <w:pStyle w:val="Default"/>
      </w:pPr>
    </w:p>
    <w:p w:rsidR="00DB607D" w:rsidRDefault="006D14EF" w:rsidP="003E4C05">
      <w:pPr>
        <w:pStyle w:val="Default"/>
        <w:rPr>
          <w:sz w:val="22"/>
          <w:szCs w:val="22"/>
        </w:rPr>
      </w:pPr>
      <w:r>
        <w:rPr>
          <w:rFonts w:ascii="Verdana" w:hAnsi="Verdana" w:cs="Verdana"/>
          <w:b/>
          <w:bCs/>
          <w:sz w:val="26"/>
          <w:szCs w:val="26"/>
        </w:rPr>
        <w:t>§</w:t>
      </w:r>
      <w:r w:rsidR="003E4C05">
        <w:rPr>
          <w:sz w:val="22"/>
          <w:szCs w:val="22"/>
        </w:rPr>
        <w:t>Kromě doložení dokladu o očkování nemusí zákonný zástupce pro účely správního řízení o přijetí do mateřské školy dokládat žádné jiné vyjádření nebo potvrzení lékaře.</w:t>
      </w:r>
    </w:p>
    <w:p w:rsidR="003E4C05" w:rsidRDefault="003E4C05" w:rsidP="003E4C05">
      <w:pPr>
        <w:pStyle w:val="Default"/>
        <w:rPr>
          <w:sz w:val="22"/>
          <w:szCs w:val="22"/>
        </w:rPr>
      </w:pPr>
      <w:r>
        <w:rPr>
          <w:sz w:val="22"/>
          <w:szCs w:val="22"/>
        </w:rPr>
        <w:t xml:space="preserve"> </w:t>
      </w:r>
    </w:p>
    <w:p w:rsidR="00DB607D" w:rsidRDefault="00DB607D" w:rsidP="003E4C05">
      <w:pPr>
        <w:pStyle w:val="Default"/>
        <w:rPr>
          <w:sz w:val="22"/>
          <w:szCs w:val="22"/>
        </w:rPr>
      </w:pPr>
      <w:r>
        <w:rPr>
          <w:sz w:val="22"/>
          <w:szCs w:val="22"/>
        </w:rPr>
        <w:t>Na základě obdržení žádosti bude škola zasílat zákonným zástupcům registrační číslo zapisovaných dětí.</w:t>
      </w:r>
    </w:p>
    <w:p w:rsidR="00DB607D" w:rsidRDefault="00DB607D" w:rsidP="003E4C05">
      <w:pPr>
        <w:pStyle w:val="Default"/>
        <w:rPr>
          <w:sz w:val="22"/>
          <w:szCs w:val="22"/>
        </w:rPr>
      </w:pPr>
      <w:r>
        <w:rPr>
          <w:sz w:val="22"/>
          <w:szCs w:val="22"/>
        </w:rPr>
        <w:t>O přijetí rozhodne ředitelka školy ve správním řízení. Rozhodnutí o přijetí nebude zasíláno, ale bude oznámeno zveřejněním seznamu přijatých i nepřijatých dětí na přístupném místě ve škole a na webových stránkách školy www. msbordovice.cz</w:t>
      </w:r>
    </w:p>
    <w:p w:rsidR="003E4C05" w:rsidRDefault="003E4C05" w:rsidP="003E4C05">
      <w:pPr>
        <w:pStyle w:val="Default"/>
      </w:pPr>
    </w:p>
    <w:p w:rsidR="003E4C05" w:rsidRPr="00DB607D" w:rsidRDefault="003E4C05" w:rsidP="006D14EF">
      <w:pPr>
        <w:pStyle w:val="Default"/>
        <w:rPr>
          <w:sz w:val="22"/>
          <w:szCs w:val="22"/>
        </w:rPr>
      </w:pPr>
      <w:r>
        <w:rPr>
          <w:b/>
          <w:bCs/>
          <w:sz w:val="22"/>
          <w:szCs w:val="22"/>
        </w:rPr>
        <w:t>Povinnost plnit předškolní vzdělávání mají děti, které dosáhnou do 31. 8. 2021 pěti let</w:t>
      </w:r>
    </w:p>
    <w:p w:rsidR="00DB607D" w:rsidRDefault="00DB607D" w:rsidP="00DB607D">
      <w:pPr>
        <w:pStyle w:val="Default"/>
        <w:rPr>
          <w:sz w:val="22"/>
          <w:szCs w:val="22"/>
        </w:rPr>
      </w:pPr>
    </w:p>
    <w:p w:rsidR="00DB607D" w:rsidRDefault="00DB607D" w:rsidP="00DB607D">
      <w:pPr>
        <w:pStyle w:val="Default"/>
        <w:rPr>
          <w:sz w:val="22"/>
          <w:szCs w:val="22"/>
        </w:rPr>
      </w:pPr>
    </w:p>
    <w:p w:rsidR="003E4C05" w:rsidRDefault="003E4C05"/>
    <w:sectPr w:rsidR="003E4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3BB9B0"/>
    <w:multiLevelType w:val="hybridMultilevel"/>
    <w:tmpl w:val="5FB7F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05"/>
    <w:rsid w:val="00363C89"/>
    <w:rsid w:val="003D3306"/>
    <w:rsid w:val="003E4C05"/>
    <w:rsid w:val="00663652"/>
    <w:rsid w:val="006D14EF"/>
    <w:rsid w:val="00CB6F78"/>
    <w:rsid w:val="00DB6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1936"/>
  <w15:chartTrackingRefBased/>
  <w15:docId w15:val="{052EBCA9-6A57-4E99-B295-E7D22D4C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4C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303</Words>
  <Characters>1789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2021-03-17T12:29:00Z</dcterms:created>
  <dcterms:modified xsi:type="dcterms:W3CDTF">2021-04-13T08:13:00Z</dcterms:modified>
</cp:coreProperties>
</file>